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880" w:rsidRPr="00BC1D62" w:rsidRDefault="001C6880" w:rsidP="00285A5D">
      <w:pPr>
        <w:spacing w:after="0" w:line="240" w:lineRule="auto"/>
        <w:rPr>
          <w:b/>
          <w:sz w:val="20"/>
          <w:szCs w:val="20"/>
        </w:rPr>
      </w:pPr>
      <w:r w:rsidRPr="00BC1D62">
        <w:rPr>
          <w:b/>
          <w:sz w:val="20"/>
          <w:szCs w:val="20"/>
        </w:rPr>
        <w:t xml:space="preserve">Mr. </w:t>
      </w:r>
      <w:r w:rsidR="00205D1B">
        <w:rPr>
          <w:b/>
          <w:sz w:val="20"/>
          <w:szCs w:val="20"/>
        </w:rPr>
        <w:t>Alex Paredes</w:t>
      </w:r>
      <w:r w:rsidRPr="00BC1D62">
        <w:rPr>
          <w:b/>
          <w:sz w:val="20"/>
          <w:szCs w:val="20"/>
        </w:rPr>
        <w:t>, Principal</w:t>
      </w:r>
      <w:r w:rsidRPr="00BC1D62">
        <w:rPr>
          <w:b/>
          <w:sz w:val="20"/>
          <w:szCs w:val="20"/>
        </w:rPr>
        <w:tab/>
      </w:r>
      <w:r w:rsidRPr="00BC1D62">
        <w:rPr>
          <w:b/>
          <w:sz w:val="20"/>
          <w:szCs w:val="20"/>
        </w:rPr>
        <w:tab/>
      </w:r>
      <w:r w:rsidRPr="00BC1D62">
        <w:rPr>
          <w:b/>
          <w:sz w:val="20"/>
          <w:szCs w:val="20"/>
        </w:rPr>
        <w:tab/>
      </w:r>
      <w:r w:rsidRPr="00BC1D62">
        <w:rPr>
          <w:b/>
          <w:sz w:val="20"/>
          <w:szCs w:val="20"/>
        </w:rPr>
        <w:tab/>
      </w:r>
      <w:r w:rsidRPr="00BC1D62">
        <w:rPr>
          <w:b/>
          <w:sz w:val="20"/>
          <w:szCs w:val="20"/>
        </w:rPr>
        <w:tab/>
      </w:r>
      <w:r w:rsidR="00BC1D62">
        <w:rPr>
          <w:b/>
          <w:sz w:val="20"/>
          <w:szCs w:val="20"/>
        </w:rPr>
        <w:tab/>
      </w:r>
      <w:r w:rsidR="00BC1D62" w:rsidRPr="00BC1D62">
        <w:rPr>
          <w:b/>
          <w:sz w:val="20"/>
          <w:szCs w:val="20"/>
        </w:rPr>
        <w:tab/>
      </w:r>
      <w:r w:rsidRPr="00BC1D62">
        <w:rPr>
          <w:b/>
          <w:sz w:val="20"/>
          <w:szCs w:val="20"/>
        </w:rPr>
        <w:t>Mrs. Robin Goff, Counselor</w:t>
      </w:r>
    </w:p>
    <w:p w:rsidR="001C6880" w:rsidRPr="00BC1D62" w:rsidRDefault="001C6880" w:rsidP="00285A5D">
      <w:pPr>
        <w:spacing w:after="0" w:line="240" w:lineRule="auto"/>
        <w:rPr>
          <w:sz w:val="20"/>
          <w:szCs w:val="20"/>
        </w:rPr>
      </w:pPr>
      <w:r w:rsidRPr="00BC1D62">
        <w:rPr>
          <w:sz w:val="20"/>
          <w:szCs w:val="20"/>
        </w:rPr>
        <w:t>(903)962-7533 EXT. 202</w:t>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sidR="00BC1D62">
        <w:rPr>
          <w:sz w:val="20"/>
          <w:szCs w:val="20"/>
        </w:rPr>
        <w:tab/>
      </w:r>
      <w:r w:rsidRPr="00BC1D62">
        <w:rPr>
          <w:sz w:val="20"/>
          <w:szCs w:val="20"/>
        </w:rPr>
        <w:tab/>
        <w:t>(903) 962-7533 EXT. 205</w:t>
      </w:r>
    </w:p>
    <w:p w:rsidR="001C6880" w:rsidRPr="00BC1D62" w:rsidRDefault="001C6880" w:rsidP="00285A5D">
      <w:pPr>
        <w:spacing w:after="0" w:line="240" w:lineRule="auto"/>
        <w:rPr>
          <w:rStyle w:val="Hyperlink"/>
          <w:sz w:val="20"/>
          <w:szCs w:val="20"/>
        </w:rPr>
      </w:pPr>
      <w:r w:rsidRPr="00BC1D62">
        <w:rPr>
          <w:sz w:val="20"/>
          <w:szCs w:val="20"/>
        </w:rPr>
        <w:t>Email</w:t>
      </w:r>
      <w:r w:rsidR="00205D1B">
        <w:rPr>
          <w:sz w:val="20"/>
          <w:szCs w:val="20"/>
        </w:rPr>
        <w:t>: aparedes@grandsalineisd.net</w:t>
      </w:r>
      <w:r w:rsidRPr="00BC1D62">
        <w:rPr>
          <w:sz w:val="20"/>
          <w:szCs w:val="20"/>
        </w:rPr>
        <w:tab/>
      </w:r>
      <w:r w:rsidRPr="00BC1D62">
        <w:rPr>
          <w:sz w:val="20"/>
          <w:szCs w:val="20"/>
        </w:rPr>
        <w:tab/>
      </w:r>
      <w:r w:rsidRPr="00BC1D62">
        <w:rPr>
          <w:sz w:val="20"/>
          <w:szCs w:val="20"/>
        </w:rPr>
        <w:tab/>
      </w:r>
      <w:r w:rsidR="00BC1D62" w:rsidRPr="00BC1D62">
        <w:rPr>
          <w:sz w:val="20"/>
          <w:szCs w:val="20"/>
        </w:rPr>
        <w:tab/>
      </w:r>
      <w:r w:rsidR="00BC1D62">
        <w:rPr>
          <w:sz w:val="20"/>
          <w:szCs w:val="20"/>
        </w:rPr>
        <w:tab/>
      </w:r>
      <w:r w:rsidRPr="00BC1D62">
        <w:rPr>
          <w:sz w:val="20"/>
          <w:szCs w:val="20"/>
        </w:rPr>
        <w:tab/>
        <w:t xml:space="preserve">Email: </w:t>
      </w:r>
      <w:hyperlink r:id="rId7" w:history="1">
        <w:r w:rsidRPr="00BC1D62">
          <w:rPr>
            <w:rStyle w:val="Hyperlink"/>
            <w:sz w:val="20"/>
            <w:szCs w:val="20"/>
          </w:rPr>
          <w:t>rgoff@gradsalineisd.net</w:t>
        </w:r>
      </w:hyperlink>
    </w:p>
    <w:p w:rsidR="00BC1D62" w:rsidRPr="00BC1D62" w:rsidRDefault="00BC1D62" w:rsidP="00285A5D">
      <w:pPr>
        <w:spacing w:after="0" w:line="240" w:lineRule="auto"/>
        <w:rPr>
          <w:sz w:val="10"/>
          <w:szCs w:val="10"/>
        </w:rPr>
      </w:pPr>
    </w:p>
    <w:p w:rsidR="00BC1D62" w:rsidRPr="00BC1D62" w:rsidRDefault="00BC1D62" w:rsidP="00285A5D">
      <w:pPr>
        <w:spacing w:after="0" w:line="240" w:lineRule="auto"/>
        <w:rPr>
          <w:b/>
          <w:sz w:val="20"/>
          <w:szCs w:val="20"/>
        </w:rPr>
      </w:pPr>
      <w:r w:rsidRPr="00BC1D62">
        <w:rPr>
          <w:b/>
          <w:sz w:val="20"/>
          <w:szCs w:val="20"/>
        </w:rPr>
        <w:t xml:space="preserve">Mr. </w:t>
      </w:r>
      <w:r w:rsidR="00205D1B">
        <w:rPr>
          <w:b/>
          <w:sz w:val="20"/>
          <w:szCs w:val="20"/>
        </w:rPr>
        <w:t>Kinney LaPrade</w:t>
      </w:r>
      <w:r w:rsidRPr="00BC1D62">
        <w:rPr>
          <w:b/>
          <w:sz w:val="20"/>
          <w:szCs w:val="20"/>
        </w:rPr>
        <w:t>, Assistant Principal</w:t>
      </w:r>
      <w:r w:rsidRPr="00BC1D62">
        <w:rPr>
          <w:b/>
          <w:sz w:val="20"/>
          <w:szCs w:val="20"/>
        </w:rPr>
        <w:tab/>
      </w:r>
      <w:r w:rsidRPr="00BC1D62">
        <w:rPr>
          <w:b/>
          <w:sz w:val="20"/>
          <w:szCs w:val="20"/>
        </w:rPr>
        <w:tab/>
      </w:r>
      <w:r w:rsidRPr="00BC1D62">
        <w:rPr>
          <w:b/>
          <w:sz w:val="20"/>
          <w:szCs w:val="20"/>
        </w:rPr>
        <w:tab/>
      </w:r>
      <w:r w:rsidRPr="00BC1D62">
        <w:rPr>
          <w:b/>
          <w:sz w:val="20"/>
          <w:szCs w:val="20"/>
        </w:rPr>
        <w:tab/>
      </w:r>
      <w:r w:rsidRPr="00BC1D62">
        <w:rPr>
          <w:b/>
          <w:sz w:val="20"/>
          <w:szCs w:val="20"/>
        </w:rPr>
        <w:tab/>
      </w:r>
      <w:r>
        <w:rPr>
          <w:b/>
          <w:sz w:val="20"/>
          <w:szCs w:val="20"/>
        </w:rPr>
        <w:tab/>
      </w:r>
      <w:r w:rsidRPr="00BC1D62">
        <w:rPr>
          <w:b/>
          <w:sz w:val="20"/>
          <w:szCs w:val="20"/>
        </w:rPr>
        <w:t>Mrs. Stephanie Key, Counselor</w:t>
      </w:r>
    </w:p>
    <w:p w:rsidR="00BC1D62" w:rsidRPr="00BC1D62" w:rsidRDefault="00BC1D62" w:rsidP="00BC1D62">
      <w:pPr>
        <w:spacing w:after="0" w:line="240" w:lineRule="auto"/>
        <w:rPr>
          <w:sz w:val="20"/>
          <w:szCs w:val="20"/>
        </w:rPr>
      </w:pPr>
      <w:r w:rsidRPr="00BC1D62">
        <w:rPr>
          <w:sz w:val="20"/>
          <w:szCs w:val="20"/>
        </w:rPr>
        <w:t>(903)962-7533</w:t>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Pr>
          <w:sz w:val="20"/>
          <w:szCs w:val="20"/>
        </w:rPr>
        <w:tab/>
      </w:r>
      <w:r w:rsidRPr="00BC1D62">
        <w:rPr>
          <w:sz w:val="20"/>
          <w:szCs w:val="20"/>
        </w:rPr>
        <w:t>(903) 962-7533 EXT. 211</w:t>
      </w:r>
    </w:p>
    <w:p w:rsidR="00BC1D62" w:rsidRPr="00BC1D62" w:rsidRDefault="00BC1D62" w:rsidP="00BC1D62">
      <w:pPr>
        <w:spacing w:after="0" w:line="240" w:lineRule="auto"/>
        <w:rPr>
          <w:rStyle w:val="Hyperlink"/>
          <w:sz w:val="20"/>
          <w:szCs w:val="20"/>
        </w:rPr>
      </w:pPr>
      <w:r w:rsidRPr="00BC1D62">
        <w:rPr>
          <w:sz w:val="20"/>
          <w:szCs w:val="20"/>
        </w:rPr>
        <w:t xml:space="preserve">Email: </w:t>
      </w:r>
      <w:hyperlink r:id="rId8" w:history="1">
        <w:r w:rsidR="00205D1B" w:rsidRPr="00C577E1">
          <w:rPr>
            <w:rStyle w:val="Hyperlink"/>
            <w:sz w:val="20"/>
            <w:szCs w:val="20"/>
          </w:rPr>
          <w:t>klaprade@grandsalineisd.net</w:t>
        </w:r>
      </w:hyperlink>
      <w:r w:rsidRPr="00BC1D62">
        <w:rPr>
          <w:sz w:val="20"/>
          <w:szCs w:val="20"/>
        </w:rPr>
        <w:tab/>
      </w:r>
      <w:r w:rsidRPr="00BC1D62">
        <w:rPr>
          <w:sz w:val="20"/>
          <w:szCs w:val="20"/>
        </w:rPr>
        <w:tab/>
      </w:r>
      <w:r w:rsidRPr="00BC1D62">
        <w:rPr>
          <w:sz w:val="20"/>
          <w:szCs w:val="20"/>
        </w:rPr>
        <w:tab/>
      </w:r>
      <w:r w:rsidRPr="00BC1D62">
        <w:rPr>
          <w:sz w:val="20"/>
          <w:szCs w:val="20"/>
        </w:rPr>
        <w:tab/>
      </w:r>
      <w:r w:rsidRPr="00BC1D62">
        <w:rPr>
          <w:sz w:val="20"/>
          <w:szCs w:val="20"/>
        </w:rPr>
        <w:tab/>
      </w:r>
      <w:r>
        <w:rPr>
          <w:sz w:val="20"/>
          <w:szCs w:val="20"/>
        </w:rPr>
        <w:tab/>
      </w:r>
      <w:r w:rsidRPr="00BC1D62">
        <w:rPr>
          <w:sz w:val="20"/>
          <w:szCs w:val="20"/>
        </w:rPr>
        <w:t xml:space="preserve">Email: </w:t>
      </w:r>
      <w:hyperlink r:id="rId9" w:history="1">
        <w:r w:rsidRPr="00BC1D62">
          <w:rPr>
            <w:rStyle w:val="Hyperlink"/>
            <w:sz w:val="20"/>
            <w:szCs w:val="20"/>
          </w:rPr>
          <w:t>skey@gradsalineisd.net</w:t>
        </w:r>
      </w:hyperlink>
    </w:p>
    <w:p w:rsidR="00BC1D62" w:rsidRPr="00BC1D62" w:rsidRDefault="00BC1D62" w:rsidP="00BC1D62">
      <w:pPr>
        <w:spacing w:after="0" w:line="240" w:lineRule="auto"/>
        <w:rPr>
          <w:sz w:val="10"/>
          <w:szCs w:val="10"/>
        </w:rPr>
      </w:pPr>
    </w:p>
    <w:p w:rsidR="001C6880" w:rsidRDefault="001C6880" w:rsidP="00285A5D">
      <w:pPr>
        <w:spacing w:after="0" w:line="240" w:lineRule="auto"/>
        <w:rPr>
          <w:sz w:val="12"/>
          <w:szCs w:val="12"/>
        </w:rPr>
      </w:pPr>
      <w:r w:rsidRPr="00285A5D">
        <w:rPr>
          <w:sz w:val="12"/>
          <w:szCs w:val="12"/>
        </w:rPr>
        <w:tab/>
      </w:r>
      <w:r w:rsidRPr="00285A5D">
        <w:rPr>
          <w:sz w:val="12"/>
          <w:szCs w:val="12"/>
        </w:rPr>
        <w:tab/>
      </w:r>
    </w:p>
    <w:p w:rsidR="002F4518" w:rsidRPr="00CE5205" w:rsidRDefault="002F4518" w:rsidP="00285A5D">
      <w:pPr>
        <w:spacing w:after="0" w:line="240" w:lineRule="auto"/>
        <w:rPr>
          <w:b/>
          <w:sz w:val="24"/>
          <w:szCs w:val="24"/>
        </w:rPr>
      </w:pPr>
      <w:r w:rsidRPr="00A23E61">
        <w:rPr>
          <w:b/>
        </w:rPr>
        <w:t>DIRECTIONS TO THE SCHOOL:</w:t>
      </w:r>
      <w:r w:rsidR="00CE5205">
        <w:rPr>
          <w:b/>
          <w:sz w:val="24"/>
          <w:szCs w:val="24"/>
        </w:rPr>
        <w:t xml:space="preserve">  </w:t>
      </w:r>
      <w:r w:rsidRPr="00CE5205">
        <w:rPr>
          <w:sz w:val="20"/>
          <w:szCs w:val="20"/>
        </w:rPr>
        <w:t>From Dallas, TX: Exit Dallas on US-80 toward Terrell. Take TX-557 Spur E toward I-20 E/Tyler/Shreveport.  Take</w:t>
      </w:r>
      <w:r w:rsidR="00E413C0" w:rsidRPr="00CE5205">
        <w:rPr>
          <w:sz w:val="20"/>
          <w:szCs w:val="20"/>
        </w:rPr>
        <w:t xml:space="preserve"> Exit 527, TX 19N Trade Day Boulevard</w:t>
      </w:r>
      <w:r w:rsidRPr="00CE5205">
        <w:rPr>
          <w:sz w:val="20"/>
          <w:szCs w:val="20"/>
        </w:rPr>
        <w:t xml:space="preserve">. Turn </w:t>
      </w:r>
      <w:r w:rsidR="00E413C0" w:rsidRPr="00CE5205">
        <w:rPr>
          <w:sz w:val="20"/>
          <w:szCs w:val="20"/>
        </w:rPr>
        <w:t xml:space="preserve">right onto US-80E. Turn left onto N. </w:t>
      </w:r>
      <w:proofErr w:type="spellStart"/>
      <w:r w:rsidR="00E413C0" w:rsidRPr="00CE5205">
        <w:rPr>
          <w:sz w:val="20"/>
          <w:szCs w:val="20"/>
        </w:rPr>
        <w:t>Waldrip</w:t>
      </w:r>
      <w:proofErr w:type="spellEnd"/>
      <w:r w:rsidR="00E413C0" w:rsidRPr="00CE5205">
        <w:rPr>
          <w:sz w:val="20"/>
          <w:szCs w:val="20"/>
        </w:rPr>
        <w:t xml:space="preserve"> St. Turn right onto W. Stadium Dr. GSHS is on the left.</w:t>
      </w:r>
    </w:p>
    <w:p w:rsidR="00E413C0" w:rsidRDefault="00E413C0" w:rsidP="00285A5D">
      <w:pPr>
        <w:spacing w:after="0" w:line="240" w:lineRule="auto"/>
        <w:rPr>
          <w:sz w:val="20"/>
          <w:szCs w:val="20"/>
        </w:rPr>
      </w:pPr>
      <w:r w:rsidRPr="00CE5205">
        <w:rPr>
          <w:sz w:val="20"/>
          <w:szCs w:val="20"/>
        </w:rPr>
        <w:t>From: Shreveport, LA: Travel west on I-20to Exit 540, FM-314/Edom/Van. Turn right onto S. Oak ST./FM-314. Turn right onto W. Main St/FM-16. Take the 3</w:t>
      </w:r>
      <w:r w:rsidRPr="00CE5205">
        <w:rPr>
          <w:sz w:val="20"/>
          <w:szCs w:val="20"/>
          <w:vertAlign w:val="superscript"/>
        </w:rPr>
        <w:t>rd</w:t>
      </w:r>
      <w:r w:rsidRPr="00CE5205">
        <w:rPr>
          <w:sz w:val="20"/>
          <w:szCs w:val="20"/>
        </w:rPr>
        <w:t xml:space="preserve"> left onto N. Maple St/TX-110. Turn left onto W Garland ST/US-80W. Turn right onto Spring Street. Turn left onto Stadium Dr. GSHS is on the right.</w:t>
      </w:r>
    </w:p>
    <w:p w:rsidR="00CE5205" w:rsidRPr="00285A5D" w:rsidRDefault="00CE5205" w:rsidP="00285A5D">
      <w:pPr>
        <w:spacing w:after="0" w:line="240" w:lineRule="auto"/>
        <w:rPr>
          <w:sz w:val="12"/>
          <w:szCs w:val="12"/>
        </w:rPr>
      </w:pPr>
    </w:p>
    <w:p w:rsidR="001C6880" w:rsidRDefault="0010480B" w:rsidP="00285A5D">
      <w:pPr>
        <w:spacing w:after="0" w:line="240" w:lineRule="auto"/>
        <w:rPr>
          <w:color w:val="121311"/>
          <w:sz w:val="20"/>
          <w:szCs w:val="20"/>
        </w:rPr>
      </w:pPr>
      <w:r w:rsidRPr="00A23E61">
        <w:rPr>
          <w:b/>
          <w:color w:val="121311"/>
        </w:rPr>
        <w:t>OUR COMMUNITY:</w:t>
      </w:r>
      <w:r w:rsidRPr="0010480B">
        <w:rPr>
          <w:color w:val="121311"/>
        </w:rPr>
        <w:t xml:space="preserve"> </w:t>
      </w:r>
      <w:r w:rsidRPr="00CE5205">
        <w:rPr>
          <w:color w:val="121311"/>
          <w:sz w:val="20"/>
          <w:szCs w:val="20"/>
        </w:rPr>
        <w:t>The citizens of our city take great pride in our friendly home grown community, salt mining and agricultural heritage. Our beautiful local lakes in the area, Canton Trades days, Salt Palace and museum, and the unique wildlife found on our Salt Flats provide endless recreational and educational opportunities.</w:t>
      </w:r>
    </w:p>
    <w:p w:rsidR="00CE5205" w:rsidRPr="00285A5D" w:rsidRDefault="00CE5205" w:rsidP="00285A5D">
      <w:pPr>
        <w:spacing w:after="0" w:line="240" w:lineRule="auto"/>
        <w:rPr>
          <w:color w:val="121311"/>
          <w:sz w:val="8"/>
          <w:szCs w:val="8"/>
        </w:rPr>
      </w:pPr>
    </w:p>
    <w:p w:rsidR="0010480B" w:rsidRDefault="00F32A10" w:rsidP="00285A5D">
      <w:pPr>
        <w:spacing w:after="0" w:line="240" w:lineRule="auto"/>
        <w:rPr>
          <w:color w:val="121311"/>
        </w:rPr>
      </w:pPr>
      <w:r w:rsidRPr="00A23E61">
        <w:rPr>
          <w:b/>
          <w:color w:val="121311"/>
        </w:rPr>
        <w:t>DEMOGRAPHICS:</w:t>
      </w:r>
      <w:r>
        <w:rPr>
          <w:color w:val="121311"/>
          <w:sz w:val="28"/>
          <w:szCs w:val="28"/>
        </w:rPr>
        <w:t xml:space="preserve"> </w:t>
      </w:r>
      <w:r w:rsidRPr="00CE5205">
        <w:rPr>
          <w:color w:val="121311"/>
          <w:sz w:val="20"/>
          <w:szCs w:val="20"/>
        </w:rPr>
        <w:t>Grand Saline ISD has approximately 1,000 students. Sixty-eight percent are white, while thirty percent are Hispanic. More than half of the students are at risk and economically disadvantaged.</w:t>
      </w:r>
      <w:r>
        <w:rPr>
          <w:color w:val="121311"/>
        </w:rPr>
        <w:t xml:space="preserve"> </w:t>
      </w:r>
    </w:p>
    <w:p w:rsidR="00CE5205" w:rsidRPr="00285A5D" w:rsidRDefault="00CE5205" w:rsidP="00285A5D">
      <w:pPr>
        <w:spacing w:after="0" w:line="240" w:lineRule="auto"/>
        <w:rPr>
          <w:b/>
          <w:color w:val="121311"/>
          <w:sz w:val="8"/>
          <w:szCs w:val="8"/>
        </w:rPr>
      </w:pPr>
    </w:p>
    <w:p w:rsidR="00C7035E" w:rsidRPr="00CE5205" w:rsidRDefault="00F32A10" w:rsidP="00285A5D">
      <w:pPr>
        <w:spacing w:after="0" w:line="240" w:lineRule="auto"/>
        <w:rPr>
          <w:sz w:val="20"/>
          <w:szCs w:val="20"/>
        </w:rPr>
      </w:pPr>
      <w:r w:rsidRPr="00A23E61">
        <w:rPr>
          <w:b/>
          <w:color w:val="121311"/>
        </w:rPr>
        <w:t>CURRICULUM:</w:t>
      </w:r>
      <w:r w:rsidRPr="00CE5205">
        <w:rPr>
          <w:b/>
          <w:color w:val="121311"/>
          <w:sz w:val="24"/>
          <w:szCs w:val="24"/>
        </w:rPr>
        <w:t xml:space="preserve"> </w:t>
      </w:r>
      <w:r w:rsidR="00C7035E" w:rsidRPr="00CE5205">
        <w:rPr>
          <w:sz w:val="20"/>
          <w:szCs w:val="20"/>
        </w:rPr>
        <w:t>Every student will graduate under the “foundation graduation program.” “Endorsements,” paths of interest that include Science, Technology, Engineering, and Mathematics (STEM); Business and Industry; Public Services; Arts and Humanities; and Multidisciplinary Studies are earned by students and noted on their transcript. The term “distinguished level of achievement,” reflects the completion of at least one endorsement and Algebra II as one of the required advanced mathematics credits.   Performance acknowledgments are available for outstanding performance in a dual credit course, on certain national college preparatory and readiness or college entrance exams, o</w:t>
      </w:r>
      <w:r w:rsidR="009417FB" w:rsidRPr="00CE5205">
        <w:rPr>
          <w:sz w:val="20"/>
          <w:szCs w:val="20"/>
        </w:rPr>
        <w:t xml:space="preserve">r for earning a state, </w:t>
      </w:r>
      <w:r w:rsidR="00C7035E" w:rsidRPr="00CE5205">
        <w:rPr>
          <w:sz w:val="20"/>
          <w:szCs w:val="20"/>
        </w:rPr>
        <w:t>nationally</w:t>
      </w:r>
      <w:r w:rsidR="009417FB" w:rsidRPr="00CE5205">
        <w:rPr>
          <w:sz w:val="20"/>
          <w:szCs w:val="20"/>
        </w:rPr>
        <w:t>,</w:t>
      </w:r>
      <w:r w:rsidR="00C7035E" w:rsidRPr="00CE5205">
        <w:rPr>
          <w:sz w:val="20"/>
          <w:szCs w:val="20"/>
        </w:rPr>
        <w:t xml:space="preserve"> or internationally recognized license or certificate.</w:t>
      </w:r>
    </w:p>
    <w:p w:rsidR="00CE5205" w:rsidRPr="00285A5D" w:rsidRDefault="00CE5205" w:rsidP="00285A5D">
      <w:pPr>
        <w:spacing w:after="0" w:line="240" w:lineRule="auto"/>
        <w:rPr>
          <w:b/>
          <w:sz w:val="8"/>
          <w:szCs w:val="8"/>
        </w:rPr>
      </w:pPr>
    </w:p>
    <w:p w:rsidR="00A23E61" w:rsidRDefault="003A004D" w:rsidP="00A23E61">
      <w:pPr>
        <w:spacing w:after="0" w:line="240" w:lineRule="auto"/>
        <w:rPr>
          <w:sz w:val="20"/>
          <w:szCs w:val="20"/>
        </w:rPr>
      </w:pPr>
      <w:r w:rsidRPr="00A23E61">
        <w:rPr>
          <w:b/>
        </w:rPr>
        <w:t xml:space="preserve">GRADUATION REQUIREMENTS: </w:t>
      </w:r>
      <w:r w:rsidR="00A23E61">
        <w:rPr>
          <w:sz w:val="20"/>
          <w:szCs w:val="20"/>
        </w:rPr>
        <w:t xml:space="preserve">Foundation Graduation </w:t>
      </w:r>
      <w:r w:rsidR="00D13D9C" w:rsidRPr="00A23E61">
        <w:rPr>
          <w:sz w:val="20"/>
          <w:szCs w:val="20"/>
        </w:rPr>
        <w:t>Program with an Endorsement</w:t>
      </w:r>
    </w:p>
    <w:p w:rsidR="009417FB" w:rsidRPr="00A23E61" w:rsidRDefault="00A23E61" w:rsidP="00A23E61">
      <w:pPr>
        <w:spacing w:after="0" w:line="240" w:lineRule="auto"/>
        <w:rPr>
          <w:b/>
        </w:rPr>
      </w:pPr>
      <w:r>
        <w:rPr>
          <w:sz w:val="20"/>
          <w:szCs w:val="20"/>
        </w:rPr>
        <w:t xml:space="preserve"> English</w:t>
      </w:r>
      <w:r w:rsidR="0091008A">
        <w:rPr>
          <w:sz w:val="20"/>
          <w:szCs w:val="20"/>
        </w:rPr>
        <w:t xml:space="preserve"> - </w:t>
      </w:r>
      <w:r w:rsidR="00D13D9C" w:rsidRPr="00A23E61">
        <w:rPr>
          <w:sz w:val="20"/>
          <w:szCs w:val="20"/>
        </w:rPr>
        <w:t>4</w:t>
      </w:r>
      <w:r>
        <w:rPr>
          <w:sz w:val="20"/>
          <w:szCs w:val="20"/>
        </w:rPr>
        <w:t xml:space="preserve">; </w:t>
      </w:r>
      <w:r w:rsidR="00D13D9C" w:rsidRPr="00A23E61">
        <w:rPr>
          <w:sz w:val="20"/>
          <w:szCs w:val="20"/>
        </w:rPr>
        <w:t>Mathematics 3</w:t>
      </w:r>
      <w:r w:rsidR="009417FB" w:rsidRPr="00A23E61">
        <w:rPr>
          <w:sz w:val="20"/>
          <w:szCs w:val="20"/>
        </w:rPr>
        <w:t>-</w:t>
      </w:r>
      <w:r w:rsidR="00D13D9C" w:rsidRPr="00A23E61">
        <w:rPr>
          <w:sz w:val="20"/>
          <w:szCs w:val="20"/>
        </w:rPr>
        <w:t xml:space="preserve"> 4</w:t>
      </w:r>
      <w:r>
        <w:rPr>
          <w:sz w:val="20"/>
          <w:szCs w:val="20"/>
        </w:rPr>
        <w:t>;</w:t>
      </w:r>
      <w:r w:rsidR="00D13D9C" w:rsidRPr="00A23E61">
        <w:rPr>
          <w:sz w:val="20"/>
          <w:szCs w:val="20"/>
        </w:rPr>
        <w:t xml:space="preserve"> Science 3</w:t>
      </w:r>
      <w:r w:rsidR="009417FB" w:rsidRPr="00A23E61">
        <w:rPr>
          <w:sz w:val="20"/>
          <w:szCs w:val="20"/>
        </w:rPr>
        <w:t>-</w:t>
      </w:r>
      <w:r w:rsidR="00D13D9C" w:rsidRPr="00A23E61">
        <w:rPr>
          <w:sz w:val="20"/>
          <w:szCs w:val="20"/>
        </w:rPr>
        <w:t xml:space="preserve"> 4</w:t>
      </w:r>
      <w:r>
        <w:rPr>
          <w:sz w:val="20"/>
          <w:szCs w:val="20"/>
        </w:rPr>
        <w:t>;</w:t>
      </w:r>
      <w:r w:rsidR="00D13D9C" w:rsidRPr="00A23E61">
        <w:rPr>
          <w:sz w:val="20"/>
          <w:szCs w:val="20"/>
        </w:rPr>
        <w:t xml:space="preserve"> Social Studies, including Economics</w:t>
      </w:r>
      <w:r>
        <w:rPr>
          <w:sz w:val="20"/>
          <w:szCs w:val="20"/>
        </w:rPr>
        <w:t xml:space="preserve"> - </w:t>
      </w:r>
      <w:r w:rsidR="00D13D9C" w:rsidRPr="00A23E61">
        <w:rPr>
          <w:sz w:val="20"/>
          <w:szCs w:val="20"/>
        </w:rPr>
        <w:t>3</w:t>
      </w:r>
      <w:r>
        <w:rPr>
          <w:sz w:val="20"/>
          <w:szCs w:val="20"/>
        </w:rPr>
        <w:t>;</w:t>
      </w:r>
      <w:r w:rsidR="00D13D9C" w:rsidRPr="00A23E61">
        <w:rPr>
          <w:sz w:val="20"/>
          <w:szCs w:val="20"/>
        </w:rPr>
        <w:t xml:space="preserve"> Physical Education </w:t>
      </w:r>
      <w:r w:rsidR="0091008A">
        <w:rPr>
          <w:sz w:val="20"/>
          <w:szCs w:val="20"/>
        </w:rPr>
        <w:t xml:space="preserve">– </w:t>
      </w:r>
      <w:r w:rsidR="00D13D9C" w:rsidRPr="00A23E61">
        <w:rPr>
          <w:sz w:val="20"/>
          <w:szCs w:val="20"/>
        </w:rPr>
        <w:t>1</w:t>
      </w:r>
      <w:r w:rsidR="0091008A">
        <w:rPr>
          <w:sz w:val="20"/>
          <w:szCs w:val="20"/>
        </w:rPr>
        <w:t xml:space="preserve">; </w:t>
      </w:r>
      <w:r w:rsidR="009417FB" w:rsidRPr="00A23E61">
        <w:rPr>
          <w:sz w:val="20"/>
          <w:szCs w:val="20"/>
        </w:rPr>
        <w:t>Language other than English -</w:t>
      </w:r>
      <w:r w:rsidR="0091008A">
        <w:rPr>
          <w:sz w:val="20"/>
          <w:szCs w:val="20"/>
        </w:rPr>
        <w:t xml:space="preserve"> </w:t>
      </w:r>
      <w:r w:rsidR="00D13D9C" w:rsidRPr="00A23E61">
        <w:rPr>
          <w:sz w:val="20"/>
          <w:szCs w:val="20"/>
        </w:rPr>
        <w:t xml:space="preserve">2 Fine Arts </w:t>
      </w:r>
      <w:r w:rsidR="009417FB" w:rsidRPr="00A23E61">
        <w:rPr>
          <w:sz w:val="20"/>
          <w:szCs w:val="20"/>
        </w:rPr>
        <w:t>-1</w:t>
      </w:r>
      <w:r w:rsidR="0091008A">
        <w:rPr>
          <w:sz w:val="20"/>
          <w:szCs w:val="20"/>
        </w:rPr>
        <w:t>;</w:t>
      </w:r>
      <w:r w:rsidR="009417FB" w:rsidRPr="00A23E61">
        <w:rPr>
          <w:sz w:val="20"/>
          <w:szCs w:val="20"/>
        </w:rPr>
        <w:t xml:space="preserve"> Ele</w:t>
      </w:r>
      <w:r w:rsidR="00D13D9C" w:rsidRPr="00A23E61">
        <w:rPr>
          <w:sz w:val="20"/>
          <w:szCs w:val="20"/>
        </w:rPr>
        <w:t>ctives 5</w:t>
      </w:r>
      <w:r w:rsidR="009417FB" w:rsidRPr="00A23E61">
        <w:rPr>
          <w:sz w:val="20"/>
          <w:szCs w:val="20"/>
        </w:rPr>
        <w:t>-</w:t>
      </w:r>
      <w:r w:rsidR="00D13D9C" w:rsidRPr="00A23E61">
        <w:rPr>
          <w:sz w:val="20"/>
          <w:szCs w:val="20"/>
        </w:rPr>
        <w:t xml:space="preserve">7 </w:t>
      </w:r>
      <w:r w:rsidR="00D13D9C" w:rsidRPr="00A23E61">
        <w:rPr>
          <w:b/>
          <w:sz w:val="20"/>
          <w:szCs w:val="20"/>
        </w:rPr>
        <w:t xml:space="preserve">TOTAL </w:t>
      </w:r>
      <w:r w:rsidR="004C159A" w:rsidRPr="00A23E61">
        <w:rPr>
          <w:b/>
          <w:sz w:val="20"/>
          <w:szCs w:val="20"/>
        </w:rPr>
        <w:t xml:space="preserve"> </w:t>
      </w:r>
      <w:r w:rsidR="00D13D9C" w:rsidRPr="00A23E61">
        <w:rPr>
          <w:b/>
          <w:sz w:val="20"/>
          <w:szCs w:val="20"/>
        </w:rPr>
        <w:t>26 credits</w:t>
      </w:r>
    </w:p>
    <w:p w:rsidR="003A004D" w:rsidRPr="00A23E61" w:rsidRDefault="003A004D" w:rsidP="00A23E61">
      <w:pPr>
        <w:pStyle w:val="ListParagraph"/>
        <w:numPr>
          <w:ilvl w:val="0"/>
          <w:numId w:val="3"/>
        </w:numPr>
        <w:spacing w:after="0" w:line="240" w:lineRule="auto"/>
        <w:ind w:left="360" w:hanging="180"/>
        <w:rPr>
          <w:sz w:val="20"/>
          <w:szCs w:val="20"/>
        </w:rPr>
      </w:pPr>
      <w:r w:rsidRPr="00CE5205">
        <w:rPr>
          <w:sz w:val="20"/>
          <w:szCs w:val="20"/>
        </w:rPr>
        <w:t>Achieve passing scores on end-of-course (EOC) assessments (English I, English II,</w:t>
      </w:r>
      <w:r w:rsidR="00A23E61">
        <w:rPr>
          <w:sz w:val="20"/>
          <w:szCs w:val="20"/>
        </w:rPr>
        <w:t xml:space="preserve"> </w:t>
      </w:r>
      <w:r w:rsidRPr="00A23E61">
        <w:rPr>
          <w:sz w:val="20"/>
          <w:szCs w:val="20"/>
        </w:rPr>
        <w:t>Algebra I, Biology, and U.S. History.)</w:t>
      </w:r>
    </w:p>
    <w:p w:rsidR="00CE5205" w:rsidRDefault="003A004D" w:rsidP="00A23E61">
      <w:pPr>
        <w:pStyle w:val="ListParagraph"/>
        <w:numPr>
          <w:ilvl w:val="0"/>
          <w:numId w:val="3"/>
        </w:numPr>
        <w:spacing w:after="0" w:line="240" w:lineRule="auto"/>
        <w:ind w:left="360" w:hanging="180"/>
        <w:rPr>
          <w:sz w:val="20"/>
          <w:szCs w:val="20"/>
        </w:rPr>
      </w:pPr>
      <w:r w:rsidRPr="00CE5205">
        <w:rPr>
          <w:sz w:val="20"/>
          <w:szCs w:val="20"/>
        </w:rPr>
        <w:t>Demonstrate profici</w:t>
      </w:r>
      <w:r w:rsidR="00D64440" w:rsidRPr="00CE5205">
        <w:rPr>
          <w:sz w:val="20"/>
          <w:szCs w:val="20"/>
        </w:rPr>
        <w:t xml:space="preserve">ency </w:t>
      </w:r>
      <w:r w:rsidRPr="00CE5205">
        <w:rPr>
          <w:sz w:val="20"/>
          <w:szCs w:val="20"/>
        </w:rPr>
        <w:t>in specific communication skills</w:t>
      </w:r>
    </w:p>
    <w:p w:rsidR="00CE5205" w:rsidRDefault="00CE5205" w:rsidP="00A23E61">
      <w:pPr>
        <w:pStyle w:val="ListParagraph"/>
        <w:numPr>
          <w:ilvl w:val="0"/>
          <w:numId w:val="3"/>
        </w:numPr>
        <w:spacing w:after="0" w:line="240" w:lineRule="auto"/>
        <w:ind w:left="360" w:hanging="180"/>
        <w:rPr>
          <w:sz w:val="20"/>
          <w:szCs w:val="20"/>
        </w:rPr>
      </w:pPr>
      <w:r>
        <w:rPr>
          <w:sz w:val="20"/>
          <w:szCs w:val="20"/>
        </w:rPr>
        <w:t>CPR trained</w:t>
      </w:r>
    </w:p>
    <w:p w:rsidR="00CE5205" w:rsidRPr="00285A5D" w:rsidRDefault="00CE5205" w:rsidP="00285A5D">
      <w:pPr>
        <w:pStyle w:val="ListParagraph"/>
        <w:spacing w:after="0" w:line="240" w:lineRule="auto"/>
        <w:rPr>
          <w:sz w:val="8"/>
          <w:szCs w:val="8"/>
        </w:rPr>
      </w:pPr>
    </w:p>
    <w:p w:rsidR="00CE5205" w:rsidRPr="00A23E61" w:rsidRDefault="00CE5205" w:rsidP="00A23E61">
      <w:pPr>
        <w:spacing w:after="0" w:line="240" w:lineRule="auto"/>
      </w:pPr>
      <w:r w:rsidRPr="00A23E61">
        <w:rPr>
          <w:b/>
        </w:rPr>
        <w:t xml:space="preserve">GRADING </w:t>
      </w:r>
      <w:proofErr w:type="gramStart"/>
      <w:r w:rsidRPr="00A23E61">
        <w:rPr>
          <w:b/>
        </w:rPr>
        <w:t>SYSTEM</w:t>
      </w:r>
      <w:r w:rsidRPr="00A23E61">
        <w:t xml:space="preserve"> :</w:t>
      </w:r>
      <w:proofErr w:type="gramEnd"/>
      <w:r w:rsidRPr="00A23E61">
        <w:t xml:space="preserve"> </w:t>
      </w:r>
      <w:r>
        <w:t xml:space="preserve">The actual numerical values will be recorded on both the report cards and the permanent records. </w:t>
      </w:r>
      <w:r w:rsidR="00A23E61">
        <w:tab/>
      </w:r>
      <w:r w:rsidR="00A23E61">
        <w:tab/>
      </w:r>
      <w:r w:rsidRPr="00CE5205">
        <w:rPr>
          <w:sz w:val="20"/>
          <w:szCs w:val="20"/>
        </w:rPr>
        <w:t xml:space="preserve">90 - 100 Excellent </w:t>
      </w:r>
    </w:p>
    <w:p w:rsidR="00CE5205" w:rsidRPr="00CE5205" w:rsidRDefault="00CE5205" w:rsidP="00A23E61">
      <w:pPr>
        <w:spacing w:after="0" w:line="240" w:lineRule="auto"/>
        <w:ind w:left="1800" w:firstLine="360"/>
        <w:rPr>
          <w:sz w:val="20"/>
          <w:szCs w:val="20"/>
        </w:rPr>
      </w:pPr>
      <w:r w:rsidRPr="00CE5205">
        <w:rPr>
          <w:sz w:val="20"/>
          <w:szCs w:val="20"/>
        </w:rPr>
        <w:t xml:space="preserve">80 - 89 Above Average </w:t>
      </w:r>
    </w:p>
    <w:p w:rsidR="00CE5205" w:rsidRPr="00CE5205" w:rsidRDefault="00CE5205" w:rsidP="00A23E61">
      <w:pPr>
        <w:spacing w:after="0" w:line="240" w:lineRule="auto"/>
        <w:ind w:left="1800" w:firstLine="360"/>
        <w:rPr>
          <w:sz w:val="20"/>
          <w:szCs w:val="20"/>
        </w:rPr>
      </w:pPr>
      <w:r w:rsidRPr="00CE5205">
        <w:rPr>
          <w:sz w:val="20"/>
          <w:szCs w:val="20"/>
        </w:rPr>
        <w:t xml:space="preserve">75 - 79 Average </w:t>
      </w:r>
    </w:p>
    <w:p w:rsidR="00CE5205" w:rsidRPr="00CE5205" w:rsidRDefault="00CE5205" w:rsidP="00A23E61">
      <w:pPr>
        <w:spacing w:after="0" w:line="240" w:lineRule="auto"/>
        <w:ind w:left="1800" w:firstLine="360"/>
        <w:rPr>
          <w:sz w:val="20"/>
          <w:szCs w:val="20"/>
        </w:rPr>
      </w:pPr>
      <w:r w:rsidRPr="00CE5205">
        <w:rPr>
          <w:sz w:val="20"/>
          <w:szCs w:val="20"/>
        </w:rPr>
        <w:t xml:space="preserve">70 - 74 Marginal </w:t>
      </w:r>
    </w:p>
    <w:p w:rsidR="00CE5205" w:rsidRPr="00CE5205" w:rsidRDefault="00CE5205" w:rsidP="00A23E61">
      <w:pPr>
        <w:spacing w:after="0" w:line="240" w:lineRule="auto"/>
        <w:ind w:left="1800" w:firstLine="360"/>
        <w:rPr>
          <w:sz w:val="20"/>
          <w:szCs w:val="20"/>
        </w:rPr>
      </w:pPr>
      <w:r w:rsidRPr="00CE5205">
        <w:rPr>
          <w:sz w:val="20"/>
          <w:szCs w:val="20"/>
        </w:rPr>
        <w:t>69 or below 70 Failing</w:t>
      </w:r>
    </w:p>
    <w:p w:rsidR="00A23E61" w:rsidRPr="00A23E61" w:rsidRDefault="00A23E61" w:rsidP="00A23E61">
      <w:pPr>
        <w:spacing w:after="0" w:line="240" w:lineRule="auto"/>
        <w:rPr>
          <w:b/>
          <w:sz w:val="8"/>
          <w:szCs w:val="8"/>
        </w:rPr>
      </w:pPr>
    </w:p>
    <w:p w:rsidR="00285A5D" w:rsidRDefault="00CE5205" w:rsidP="00A23E61">
      <w:pPr>
        <w:spacing w:after="0" w:line="240" w:lineRule="auto"/>
        <w:rPr>
          <w:sz w:val="20"/>
          <w:szCs w:val="20"/>
        </w:rPr>
      </w:pPr>
      <w:r w:rsidRPr="00A23E61">
        <w:rPr>
          <w:b/>
        </w:rPr>
        <w:t>WEIGHTED VALUE SYSTEM</w:t>
      </w:r>
      <w:r w:rsidR="00A23E61" w:rsidRPr="00A23E61">
        <w:rPr>
          <w:b/>
        </w:rPr>
        <w:t>:</w:t>
      </w:r>
      <w:r w:rsidRPr="00CE5205">
        <w:rPr>
          <w:sz w:val="20"/>
          <w:szCs w:val="20"/>
        </w:rPr>
        <w:t xml:space="preserve"> </w:t>
      </w:r>
      <w:r w:rsidR="00A23E61">
        <w:rPr>
          <w:sz w:val="20"/>
          <w:szCs w:val="20"/>
        </w:rPr>
        <w:t xml:space="preserve"> </w:t>
      </w:r>
      <w:r w:rsidRPr="00CE5205">
        <w:rPr>
          <w:sz w:val="20"/>
          <w:szCs w:val="20"/>
        </w:rPr>
        <w:t>A list of Level I and Level II courses can be found in the academic planning handbook. The weighted system shall be applied as follows</w:t>
      </w:r>
      <w:r w:rsidR="00285A5D">
        <w:rPr>
          <w:sz w:val="20"/>
          <w:szCs w:val="20"/>
        </w:rPr>
        <w:t>:</w:t>
      </w:r>
    </w:p>
    <w:p w:rsidR="00285A5D" w:rsidRDefault="00285A5D" w:rsidP="00285A5D">
      <w:pPr>
        <w:spacing w:after="0" w:line="240" w:lineRule="auto"/>
        <w:rPr>
          <w:sz w:val="20"/>
          <w:szCs w:val="20"/>
        </w:rPr>
        <w:sectPr w:rsidR="00285A5D" w:rsidSect="00BC1D62">
          <w:headerReference w:type="default" r:id="rId10"/>
          <w:pgSz w:w="12240" w:h="15840"/>
          <w:pgMar w:top="1440" w:right="907" w:bottom="864" w:left="994" w:header="446" w:footer="720" w:gutter="0"/>
          <w:cols w:space="720"/>
          <w:docGrid w:linePitch="360"/>
        </w:sectPr>
      </w:pPr>
    </w:p>
    <w:p w:rsidR="00CE5205" w:rsidRPr="00CE5205" w:rsidRDefault="00CE5205" w:rsidP="00285A5D">
      <w:pPr>
        <w:spacing w:after="0" w:line="240" w:lineRule="auto"/>
        <w:rPr>
          <w:sz w:val="20"/>
          <w:szCs w:val="20"/>
        </w:rPr>
      </w:pPr>
      <w:r w:rsidRPr="00CE5205">
        <w:rPr>
          <w:sz w:val="20"/>
          <w:szCs w:val="20"/>
        </w:rPr>
        <w:t xml:space="preserve">Level II Course Average </w:t>
      </w:r>
      <w:r w:rsidRPr="00CE5205">
        <w:rPr>
          <w:sz w:val="20"/>
          <w:szCs w:val="20"/>
        </w:rPr>
        <w:tab/>
      </w:r>
    </w:p>
    <w:p w:rsidR="00CE5205" w:rsidRDefault="00CE5205" w:rsidP="00285A5D">
      <w:pPr>
        <w:spacing w:after="0" w:line="240" w:lineRule="auto"/>
        <w:rPr>
          <w:sz w:val="20"/>
          <w:szCs w:val="20"/>
        </w:rPr>
      </w:pPr>
      <w:r w:rsidRPr="00CE5205">
        <w:rPr>
          <w:sz w:val="20"/>
          <w:szCs w:val="20"/>
        </w:rPr>
        <w:t>100–</w:t>
      </w:r>
      <w:r w:rsidR="00BC1D62">
        <w:rPr>
          <w:sz w:val="20"/>
          <w:szCs w:val="20"/>
        </w:rPr>
        <w:t>110</w:t>
      </w:r>
      <w:r w:rsidRPr="00CE5205">
        <w:rPr>
          <w:sz w:val="20"/>
          <w:szCs w:val="20"/>
        </w:rPr>
        <w:t xml:space="preserve"> </w:t>
      </w:r>
    </w:p>
    <w:p w:rsidR="00CE5205" w:rsidRPr="00CE5205" w:rsidRDefault="00CE5205" w:rsidP="00285A5D">
      <w:pPr>
        <w:spacing w:after="0" w:line="240" w:lineRule="auto"/>
        <w:rPr>
          <w:sz w:val="20"/>
          <w:szCs w:val="20"/>
        </w:rPr>
      </w:pPr>
      <w:r w:rsidRPr="00CE5205">
        <w:rPr>
          <w:sz w:val="20"/>
          <w:szCs w:val="20"/>
        </w:rPr>
        <w:t>99–</w:t>
      </w:r>
      <w:r w:rsidR="00BC1D62">
        <w:rPr>
          <w:sz w:val="20"/>
          <w:szCs w:val="20"/>
        </w:rPr>
        <w:t>109</w:t>
      </w:r>
      <w:r w:rsidRPr="00CE5205">
        <w:rPr>
          <w:sz w:val="20"/>
          <w:szCs w:val="20"/>
        </w:rPr>
        <w:t xml:space="preserve"> </w:t>
      </w:r>
    </w:p>
    <w:p w:rsidR="00CE5205" w:rsidRPr="00CE5205" w:rsidRDefault="00CE5205" w:rsidP="00285A5D">
      <w:pPr>
        <w:spacing w:after="0" w:line="240" w:lineRule="auto"/>
        <w:rPr>
          <w:sz w:val="20"/>
          <w:szCs w:val="20"/>
        </w:rPr>
      </w:pPr>
      <w:r w:rsidRPr="00CE5205">
        <w:rPr>
          <w:sz w:val="20"/>
          <w:szCs w:val="20"/>
        </w:rPr>
        <w:t>98–</w:t>
      </w:r>
      <w:r w:rsidR="00BC1D62">
        <w:rPr>
          <w:sz w:val="20"/>
          <w:szCs w:val="20"/>
        </w:rPr>
        <w:t>108</w:t>
      </w:r>
      <w:r w:rsidRPr="00CE5205">
        <w:rPr>
          <w:sz w:val="20"/>
          <w:szCs w:val="20"/>
        </w:rPr>
        <w:t xml:space="preserve"> </w:t>
      </w:r>
    </w:p>
    <w:p w:rsidR="00285A5D" w:rsidRDefault="00CE5205" w:rsidP="00285A5D">
      <w:pPr>
        <w:spacing w:after="0" w:line="240" w:lineRule="auto"/>
        <w:rPr>
          <w:sz w:val="20"/>
          <w:szCs w:val="20"/>
        </w:rPr>
      </w:pPr>
      <w:r w:rsidRPr="00CE5205">
        <w:rPr>
          <w:sz w:val="20"/>
          <w:szCs w:val="20"/>
        </w:rPr>
        <w:t>97–</w:t>
      </w:r>
      <w:r w:rsidR="00BC1D62">
        <w:rPr>
          <w:sz w:val="20"/>
          <w:szCs w:val="20"/>
        </w:rPr>
        <w:t>107</w:t>
      </w:r>
      <w:r w:rsidRPr="00CE5205">
        <w:rPr>
          <w:sz w:val="20"/>
          <w:szCs w:val="20"/>
        </w:rPr>
        <w:t xml:space="preserve"> </w:t>
      </w:r>
    </w:p>
    <w:p w:rsidR="00285A5D" w:rsidRDefault="00CE5205" w:rsidP="00285A5D">
      <w:pPr>
        <w:spacing w:after="0" w:line="240" w:lineRule="auto"/>
        <w:rPr>
          <w:sz w:val="20"/>
          <w:szCs w:val="20"/>
        </w:rPr>
      </w:pPr>
      <w:r w:rsidRPr="00CE5205">
        <w:rPr>
          <w:sz w:val="20"/>
          <w:szCs w:val="20"/>
        </w:rPr>
        <w:t>96–</w:t>
      </w:r>
      <w:r w:rsidR="00BC1D62">
        <w:rPr>
          <w:sz w:val="20"/>
          <w:szCs w:val="20"/>
        </w:rPr>
        <w:t>106</w:t>
      </w:r>
    </w:p>
    <w:p w:rsidR="00CE5205" w:rsidRPr="00CE5205" w:rsidRDefault="00CE5205" w:rsidP="00285A5D">
      <w:pPr>
        <w:spacing w:after="0" w:line="240" w:lineRule="auto"/>
        <w:rPr>
          <w:sz w:val="20"/>
          <w:szCs w:val="20"/>
        </w:rPr>
      </w:pPr>
      <w:r w:rsidRPr="00CE5205">
        <w:rPr>
          <w:sz w:val="20"/>
          <w:szCs w:val="20"/>
        </w:rPr>
        <w:t xml:space="preserve">Level I Course Average </w:t>
      </w:r>
    </w:p>
    <w:p w:rsidR="00CE5205" w:rsidRPr="00CE5205" w:rsidRDefault="00CE5205" w:rsidP="00285A5D">
      <w:pPr>
        <w:spacing w:after="0" w:line="240" w:lineRule="auto"/>
        <w:rPr>
          <w:sz w:val="20"/>
          <w:szCs w:val="20"/>
        </w:rPr>
      </w:pPr>
      <w:r w:rsidRPr="00CE5205">
        <w:rPr>
          <w:sz w:val="20"/>
          <w:szCs w:val="20"/>
        </w:rPr>
        <w:t>100–</w:t>
      </w:r>
      <w:r w:rsidR="00BC1D62">
        <w:rPr>
          <w:sz w:val="20"/>
          <w:szCs w:val="20"/>
        </w:rPr>
        <w:t>100</w:t>
      </w:r>
      <w:r w:rsidRPr="00CE5205">
        <w:rPr>
          <w:sz w:val="20"/>
          <w:szCs w:val="20"/>
        </w:rPr>
        <w:t xml:space="preserve"> </w:t>
      </w:r>
    </w:p>
    <w:p w:rsidR="00CE5205" w:rsidRPr="00CE5205" w:rsidRDefault="00CE5205" w:rsidP="00285A5D">
      <w:pPr>
        <w:spacing w:after="0" w:line="240" w:lineRule="auto"/>
        <w:rPr>
          <w:sz w:val="20"/>
          <w:szCs w:val="20"/>
        </w:rPr>
      </w:pPr>
      <w:r w:rsidRPr="00CE5205">
        <w:rPr>
          <w:sz w:val="20"/>
          <w:szCs w:val="20"/>
        </w:rPr>
        <w:t>99–</w:t>
      </w:r>
      <w:r w:rsidR="00BC1D62">
        <w:rPr>
          <w:sz w:val="20"/>
          <w:szCs w:val="20"/>
        </w:rPr>
        <w:t>99</w:t>
      </w:r>
    </w:p>
    <w:p w:rsidR="00CE5205" w:rsidRPr="00CE5205" w:rsidRDefault="00CE5205" w:rsidP="00285A5D">
      <w:pPr>
        <w:spacing w:after="0" w:line="240" w:lineRule="auto"/>
        <w:rPr>
          <w:sz w:val="20"/>
          <w:szCs w:val="20"/>
        </w:rPr>
      </w:pPr>
      <w:r w:rsidRPr="00CE5205">
        <w:rPr>
          <w:sz w:val="20"/>
          <w:szCs w:val="20"/>
        </w:rPr>
        <w:t xml:space="preserve"> 98–</w:t>
      </w:r>
      <w:r w:rsidR="00BC1D62">
        <w:rPr>
          <w:sz w:val="20"/>
          <w:szCs w:val="20"/>
        </w:rPr>
        <w:t>98</w:t>
      </w:r>
      <w:r w:rsidRPr="00CE5205">
        <w:rPr>
          <w:sz w:val="20"/>
          <w:szCs w:val="20"/>
        </w:rPr>
        <w:t xml:space="preserve"> </w:t>
      </w:r>
    </w:p>
    <w:p w:rsidR="00CE5205" w:rsidRPr="00CE5205" w:rsidRDefault="00CE5205" w:rsidP="00285A5D">
      <w:pPr>
        <w:spacing w:after="0" w:line="240" w:lineRule="auto"/>
        <w:rPr>
          <w:sz w:val="20"/>
          <w:szCs w:val="20"/>
        </w:rPr>
      </w:pPr>
      <w:r w:rsidRPr="00CE5205">
        <w:rPr>
          <w:sz w:val="20"/>
          <w:szCs w:val="20"/>
        </w:rPr>
        <w:t xml:space="preserve"> 97–</w:t>
      </w:r>
      <w:r w:rsidR="00BC1D62">
        <w:rPr>
          <w:sz w:val="20"/>
          <w:szCs w:val="20"/>
        </w:rPr>
        <w:t>97</w:t>
      </w:r>
      <w:r w:rsidRPr="00CE5205">
        <w:rPr>
          <w:sz w:val="20"/>
          <w:szCs w:val="20"/>
        </w:rPr>
        <w:t xml:space="preserve"> </w:t>
      </w:r>
    </w:p>
    <w:p w:rsidR="00A23E61" w:rsidRDefault="00CE5205" w:rsidP="00285A5D">
      <w:pPr>
        <w:spacing w:after="0" w:line="240" w:lineRule="auto"/>
        <w:rPr>
          <w:sz w:val="20"/>
          <w:szCs w:val="20"/>
        </w:rPr>
      </w:pPr>
      <w:r w:rsidRPr="00CE5205">
        <w:rPr>
          <w:sz w:val="20"/>
          <w:szCs w:val="20"/>
        </w:rPr>
        <w:t xml:space="preserve"> 96–</w:t>
      </w:r>
      <w:r w:rsidR="00BC1D62">
        <w:rPr>
          <w:sz w:val="20"/>
          <w:szCs w:val="20"/>
        </w:rPr>
        <w:t>96</w:t>
      </w:r>
      <w:r w:rsidRPr="00CE5205">
        <w:rPr>
          <w:sz w:val="20"/>
          <w:szCs w:val="20"/>
        </w:rPr>
        <w:t xml:space="preserve"> </w:t>
      </w:r>
    </w:p>
    <w:p w:rsidR="00A23E61" w:rsidRDefault="00A23E61" w:rsidP="00285A5D">
      <w:pPr>
        <w:spacing w:after="0" w:line="240" w:lineRule="auto"/>
        <w:rPr>
          <w:sz w:val="20"/>
          <w:szCs w:val="20"/>
        </w:rPr>
        <w:sectPr w:rsidR="00A23E61" w:rsidSect="00A23E61">
          <w:type w:val="continuous"/>
          <w:pgSz w:w="12240" w:h="15840"/>
          <w:pgMar w:top="1440" w:right="900" w:bottom="1440" w:left="990" w:header="720" w:footer="720" w:gutter="0"/>
          <w:cols w:num="2" w:space="720"/>
          <w:docGrid w:linePitch="360"/>
        </w:sectPr>
      </w:pPr>
    </w:p>
    <w:p w:rsidR="00A23E61" w:rsidRPr="00A23E61" w:rsidRDefault="00A23E61" w:rsidP="00285A5D">
      <w:pPr>
        <w:spacing w:after="0" w:line="240" w:lineRule="auto"/>
        <w:rPr>
          <w:sz w:val="8"/>
          <w:szCs w:val="8"/>
        </w:rPr>
      </w:pPr>
    </w:p>
    <w:p w:rsidR="001B5310" w:rsidRDefault="001B5310" w:rsidP="00285A5D">
      <w:pPr>
        <w:spacing w:after="0" w:line="240" w:lineRule="auto"/>
        <w:rPr>
          <w:b/>
        </w:rPr>
        <w:sectPr w:rsidR="001B5310" w:rsidSect="00285A5D">
          <w:type w:val="continuous"/>
          <w:pgSz w:w="12240" w:h="15840"/>
          <w:pgMar w:top="1440" w:right="900" w:bottom="1440" w:left="990" w:header="720" w:footer="720" w:gutter="0"/>
          <w:cols w:num="2" w:space="720"/>
          <w:docGrid w:linePitch="360"/>
        </w:sectPr>
      </w:pPr>
    </w:p>
    <w:p w:rsidR="0010480B" w:rsidRPr="001C6880" w:rsidRDefault="00CE5205" w:rsidP="00285A5D">
      <w:pPr>
        <w:spacing w:after="0" w:line="240" w:lineRule="auto"/>
      </w:pPr>
      <w:r w:rsidRPr="00A23E61">
        <w:rPr>
          <w:b/>
        </w:rPr>
        <w:t>CLASS RANK DETERMINATION</w:t>
      </w:r>
      <w:r w:rsidR="00A23E61">
        <w:rPr>
          <w:b/>
        </w:rPr>
        <w:t>:</w:t>
      </w:r>
      <w:r w:rsidRPr="00285A5D">
        <w:rPr>
          <w:sz w:val="20"/>
          <w:szCs w:val="20"/>
        </w:rPr>
        <w:t xml:space="preserve"> To determine class rank, grades shall be averaged per semester. Grade points shall be averaged up to four decimal points (example: 95.628)</w:t>
      </w:r>
      <w:r w:rsidR="001B5310">
        <w:rPr>
          <w:sz w:val="20"/>
          <w:szCs w:val="20"/>
        </w:rPr>
        <w:t>.</w:t>
      </w:r>
      <w:r w:rsidR="00AD38F3">
        <w:rPr>
          <w:sz w:val="20"/>
          <w:szCs w:val="20"/>
        </w:rPr>
        <w:t xml:space="preserve">  Class rank will not be released until the junior year of high school.</w:t>
      </w:r>
      <w:bookmarkStart w:id="0" w:name="_GoBack"/>
      <w:bookmarkEnd w:id="0"/>
    </w:p>
    <w:sectPr w:rsidR="0010480B" w:rsidRPr="001C6880" w:rsidSect="001B5310">
      <w:type w:val="continuous"/>
      <w:pgSz w:w="12240" w:h="15840"/>
      <w:pgMar w:top="1440" w:right="9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308" w:rsidRDefault="00E90308" w:rsidP="001C6880">
      <w:pPr>
        <w:spacing w:after="0" w:line="240" w:lineRule="auto"/>
      </w:pPr>
      <w:r>
        <w:separator/>
      </w:r>
    </w:p>
  </w:endnote>
  <w:endnote w:type="continuationSeparator" w:id="0">
    <w:p w:rsidR="00E90308" w:rsidRDefault="00E90308" w:rsidP="001C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308" w:rsidRDefault="00E90308" w:rsidP="001C6880">
      <w:pPr>
        <w:spacing w:after="0" w:line="240" w:lineRule="auto"/>
      </w:pPr>
      <w:r>
        <w:separator/>
      </w:r>
    </w:p>
  </w:footnote>
  <w:footnote w:type="continuationSeparator" w:id="0">
    <w:p w:rsidR="00E90308" w:rsidRDefault="00E90308" w:rsidP="001C6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DA9" w:rsidRPr="00CE5205" w:rsidRDefault="00F51DA9" w:rsidP="001C6880">
    <w:pPr>
      <w:pStyle w:val="Header"/>
      <w:jc w:val="center"/>
      <w:rPr>
        <w:rFonts w:ascii="Albertus Extra Bold" w:hAnsi="Albertus Extra Bold"/>
        <w:b/>
      </w:rPr>
    </w:pPr>
    <w:r w:rsidRPr="00CE5205">
      <w:rPr>
        <w:rFonts w:ascii="Albertus Extra Bold" w:hAnsi="Albertus Extra Bold"/>
        <w:b/>
      </w:rPr>
      <w:t xml:space="preserve">GRAND SALINE ISD, </w:t>
    </w:r>
    <w:r w:rsidRPr="00CE5205">
      <w:rPr>
        <w:rFonts w:ascii="Albertus Extra Bold" w:hAnsi="Albertus Extra Bold"/>
        <w:b/>
        <w:caps/>
      </w:rPr>
      <w:t>Micah Lewis, Superintendent</w:t>
    </w:r>
  </w:p>
  <w:p w:rsidR="00F51DA9" w:rsidRPr="00A23E61" w:rsidRDefault="00E90308" w:rsidP="002F4518">
    <w:pPr>
      <w:pStyle w:val="Header"/>
      <w:jc w:val="center"/>
      <w:rPr>
        <w:rFonts w:ascii="Antique Olive" w:hAnsi="Antique Olive"/>
        <w:sz w:val="18"/>
        <w:szCs w:val="18"/>
      </w:rPr>
    </w:pPr>
    <w:hyperlink r:id="rId1" w:history="1">
      <w:r w:rsidR="00F51DA9" w:rsidRPr="00A23E61">
        <w:rPr>
          <w:rStyle w:val="Hyperlink"/>
          <w:rFonts w:ascii="Antique Olive" w:hAnsi="Antique Olive"/>
          <w:sz w:val="18"/>
          <w:szCs w:val="18"/>
        </w:rPr>
        <w:t>www.grandsalineisd.net</w:t>
      </w:r>
    </w:hyperlink>
  </w:p>
  <w:p w:rsidR="00F51DA9" w:rsidRDefault="00F51DA9" w:rsidP="00E413C0">
    <w:pPr>
      <w:spacing w:after="0"/>
      <w:jc w:val="center"/>
      <w:rPr>
        <w:rFonts w:ascii="Antique Olive" w:hAnsi="Antique Olive"/>
      </w:rPr>
    </w:pPr>
    <w:r w:rsidRPr="001C6880">
      <w:rPr>
        <w:rFonts w:ascii="Antique Olive" w:hAnsi="Antique Olive"/>
        <w:b/>
      </w:rPr>
      <w:t xml:space="preserve">GRAND SALINE HIGH </w:t>
    </w:r>
    <w:r w:rsidRPr="00E413C0">
      <w:rPr>
        <w:rFonts w:ascii="Antique Olive" w:hAnsi="Antique Olive"/>
        <w:b/>
      </w:rPr>
      <w:t xml:space="preserve">SCHOOL </w:t>
    </w:r>
    <w:r w:rsidRPr="00E413C0">
      <w:rPr>
        <w:rFonts w:ascii="Antique Olive" w:hAnsi="Antique Olive"/>
        <w:i/>
      </w:rPr>
      <w:t>(CEEB CODE</w:t>
    </w:r>
    <w:r>
      <w:rPr>
        <w:rFonts w:ascii="Antique Olive" w:hAnsi="Antique Olive"/>
        <w:i/>
      </w:rPr>
      <w:t>: 442935</w:t>
    </w:r>
    <w:r w:rsidRPr="00E413C0">
      <w:rPr>
        <w:rFonts w:ascii="Antique Olive" w:hAnsi="Antique Olive"/>
        <w:i/>
      </w:rPr>
      <w:t>)</w:t>
    </w:r>
  </w:p>
  <w:p w:rsidR="00F51DA9" w:rsidRPr="00A23E61" w:rsidRDefault="00F51DA9" w:rsidP="00A23E61">
    <w:pPr>
      <w:tabs>
        <w:tab w:val="left" w:pos="1710"/>
        <w:tab w:val="center" w:pos="5175"/>
      </w:tabs>
      <w:spacing w:after="0"/>
      <w:rPr>
        <w:rFonts w:ascii="Antique Olive" w:hAnsi="Antique Olive"/>
        <w:b/>
        <w:sz w:val="18"/>
        <w:szCs w:val="18"/>
      </w:rPr>
    </w:pPr>
    <w:r>
      <w:rPr>
        <w:rFonts w:ascii="Antique Olive" w:hAnsi="Antique Olive"/>
        <w:b/>
        <w:sz w:val="18"/>
        <w:szCs w:val="18"/>
      </w:rPr>
      <w:tab/>
    </w:r>
    <w:r>
      <w:rPr>
        <w:rFonts w:ascii="Antique Olive" w:hAnsi="Antique Olive"/>
        <w:b/>
        <w:sz w:val="18"/>
        <w:szCs w:val="18"/>
      </w:rPr>
      <w:tab/>
    </w:r>
    <w:r w:rsidRPr="00A23E61">
      <w:rPr>
        <w:rFonts w:ascii="Antique Olive" w:hAnsi="Antique Olive"/>
        <w:b/>
        <w:sz w:val="18"/>
        <w:szCs w:val="18"/>
      </w:rPr>
      <w:t>500 Stadium Drive</w:t>
    </w:r>
  </w:p>
  <w:p w:rsidR="00F51DA9" w:rsidRPr="00A23E61" w:rsidRDefault="00F51DA9" w:rsidP="00E413C0">
    <w:pPr>
      <w:pStyle w:val="Header"/>
      <w:jc w:val="center"/>
      <w:rPr>
        <w:rFonts w:ascii="Antique Olive" w:hAnsi="Antique Olive"/>
        <w:b/>
        <w:sz w:val="18"/>
        <w:szCs w:val="18"/>
      </w:rPr>
    </w:pPr>
    <w:r w:rsidRPr="00A23E61">
      <w:rPr>
        <w:rFonts w:ascii="Antique Olive" w:hAnsi="Antique Olive"/>
        <w:b/>
        <w:sz w:val="18"/>
        <w:szCs w:val="18"/>
      </w:rPr>
      <w:t>Grand Saline, TX 75140</w:t>
    </w:r>
  </w:p>
  <w:p w:rsidR="00F51DA9" w:rsidRPr="00A23E61" w:rsidRDefault="00F51DA9" w:rsidP="00E413C0">
    <w:pPr>
      <w:pStyle w:val="Header"/>
      <w:jc w:val="center"/>
      <w:rPr>
        <w:sz w:val="20"/>
        <w:szCs w:val="20"/>
      </w:rPr>
    </w:pPr>
    <w:r w:rsidRPr="00A23E61">
      <w:rPr>
        <w:rFonts w:ascii="Antique Olive" w:hAnsi="Antique Olive"/>
        <w:b/>
        <w:sz w:val="20"/>
        <w:szCs w:val="20"/>
      </w:rPr>
      <w:t>“Changing the World One Student at a Time”</w:t>
    </w:r>
  </w:p>
  <w:p w:rsidR="00F51DA9" w:rsidRDefault="00F5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6D7A"/>
    <w:multiLevelType w:val="hybridMultilevel"/>
    <w:tmpl w:val="831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D70AA"/>
    <w:multiLevelType w:val="hybridMultilevel"/>
    <w:tmpl w:val="0EC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4316B"/>
    <w:multiLevelType w:val="hybridMultilevel"/>
    <w:tmpl w:val="E0F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80"/>
    <w:rsid w:val="00074A77"/>
    <w:rsid w:val="0010480B"/>
    <w:rsid w:val="00142986"/>
    <w:rsid w:val="001B5310"/>
    <w:rsid w:val="001C6880"/>
    <w:rsid w:val="001D03EF"/>
    <w:rsid w:val="001F1CC2"/>
    <w:rsid w:val="00205D1B"/>
    <w:rsid w:val="00285A5D"/>
    <w:rsid w:val="002F3884"/>
    <w:rsid w:val="002F4518"/>
    <w:rsid w:val="003A004D"/>
    <w:rsid w:val="00484B0E"/>
    <w:rsid w:val="004C159A"/>
    <w:rsid w:val="004C344A"/>
    <w:rsid w:val="005C4088"/>
    <w:rsid w:val="0091008A"/>
    <w:rsid w:val="009417FB"/>
    <w:rsid w:val="00985F3B"/>
    <w:rsid w:val="00A23E61"/>
    <w:rsid w:val="00AD38F3"/>
    <w:rsid w:val="00BC1D62"/>
    <w:rsid w:val="00C7035E"/>
    <w:rsid w:val="00CE5205"/>
    <w:rsid w:val="00D13D9C"/>
    <w:rsid w:val="00D64440"/>
    <w:rsid w:val="00DA7CA4"/>
    <w:rsid w:val="00E413C0"/>
    <w:rsid w:val="00E90308"/>
    <w:rsid w:val="00E958C3"/>
    <w:rsid w:val="00EE1816"/>
    <w:rsid w:val="00F32A10"/>
    <w:rsid w:val="00F5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6FFF"/>
  <w15:docId w15:val="{85E0D076-790B-42CE-8954-25A0B0C8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80"/>
  </w:style>
  <w:style w:type="paragraph" w:styleId="Footer">
    <w:name w:val="footer"/>
    <w:basedOn w:val="Normal"/>
    <w:link w:val="FooterChar"/>
    <w:uiPriority w:val="99"/>
    <w:unhideWhenUsed/>
    <w:rsid w:val="001C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80"/>
  </w:style>
  <w:style w:type="paragraph" w:styleId="BalloonText">
    <w:name w:val="Balloon Text"/>
    <w:basedOn w:val="Normal"/>
    <w:link w:val="BalloonTextChar"/>
    <w:uiPriority w:val="99"/>
    <w:semiHidden/>
    <w:unhideWhenUsed/>
    <w:rsid w:val="001C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880"/>
    <w:rPr>
      <w:rFonts w:ascii="Tahoma" w:hAnsi="Tahoma" w:cs="Tahoma"/>
      <w:sz w:val="16"/>
      <w:szCs w:val="16"/>
    </w:rPr>
  </w:style>
  <w:style w:type="character" w:styleId="Hyperlink">
    <w:name w:val="Hyperlink"/>
    <w:basedOn w:val="DefaultParagraphFont"/>
    <w:uiPriority w:val="99"/>
    <w:unhideWhenUsed/>
    <w:rsid w:val="001C6880"/>
    <w:rPr>
      <w:color w:val="0000FF" w:themeColor="hyperlink"/>
      <w:u w:val="single"/>
    </w:rPr>
  </w:style>
  <w:style w:type="paragraph" w:styleId="ListParagraph">
    <w:name w:val="List Paragraph"/>
    <w:basedOn w:val="Normal"/>
    <w:uiPriority w:val="34"/>
    <w:qFormat/>
    <w:rsid w:val="00D64440"/>
    <w:pPr>
      <w:ind w:left="720"/>
      <w:contextualSpacing/>
    </w:pPr>
  </w:style>
  <w:style w:type="character" w:styleId="UnresolvedMention">
    <w:name w:val="Unresolved Mention"/>
    <w:basedOn w:val="DefaultParagraphFont"/>
    <w:uiPriority w:val="99"/>
    <w:semiHidden/>
    <w:unhideWhenUsed/>
    <w:rsid w:val="00BC1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70689">
      <w:bodyDiv w:val="1"/>
      <w:marLeft w:val="0"/>
      <w:marRight w:val="0"/>
      <w:marTop w:val="0"/>
      <w:marBottom w:val="0"/>
      <w:divBdr>
        <w:top w:val="none" w:sz="0" w:space="0" w:color="auto"/>
        <w:left w:val="none" w:sz="0" w:space="0" w:color="auto"/>
        <w:bottom w:val="none" w:sz="0" w:space="0" w:color="auto"/>
        <w:right w:val="none" w:sz="0" w:space="0" w:color="auto"/>
      </w:divBdr>
      <w:divsChild>
        <w:div w:id="1473870176">
          <w:marLeft w:val="0"/>
          <w:marRight w:val="0"/>
          <w:marTop w:val="0"/>
          <w:marBottom w:val="0"/>
          <w:divBdr>
            <w:top w:val="none" w:sz="0" w:space="0" w:color="auto"/>
            <w:left w:val="none" w:sz="0" w:space="0" w:color="auto"/>
            <w:bottom w:val="none" w:sz="0" w:space="0" w:color="auto"/>
            <w:right w:val="none" w:sz="0" w:space="0" w:color="auto"/>
          </w:divBdr>
        </w:div>
        <w:div w:id="222449223">
          <w:marLeft w:val="0"/>
          <w:marRight w:val="0"/>
          <w:marTop w:val="0"/>
          <w:marBottom w:val="0"/>
          <w:divBdr>
            <w:top w:val="none" w:sz="0" w:space="0" w:color="auto"/>
            <w:left w:val="none" w:sz="0" w:space="0" w:color="auto"/>
            <w:bottom w:val="none" w:sz="0" w:space="0" w:color="auto"/>
            <w:right w:val="none" w:sz="0" w:space="0" w:color="auto"/>
          </w:divBdr>
        </w:div>
        <w:div w:id="62489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prade@grandsalineisd.net" TargetMode="External"/><Relationship Id="rId3" Type="http://schemas.openxmlformats.org/officeDocument/2006/relationships/settings" Target="settings.xml"/><Relationship Id="rId7" Type="http://schemas.openxmlformats.org/officeDocument/2006/relationships/hyperlink" Target="mailto:rgoff@gradsalinei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ey@gradsalineisd.n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randsaline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Robin Goff</cp:lastModifiedBy>
  <cp:revision>2</cp:revision>
  <cp:lastPrinted>2018-11-30T21:36:00Z</cp:lastPrinted>
  <dcterms:created xsi:type="dcterms:W3CDTF">2025-12-11T15:18:00Z</dcterms:created>
  <dcterms:modified xsi:type="dcterms:W3CDTF">2025-12-11T15:18:00Z</dcterms:modified>
</cp:coreProperties>
</file>